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6280E" w14:textId="77777777" w:rsidR="00CB3BBC" w:rsidRPr="00D73CEE" w:rsidRDefault="00A9198E">
      <w:pPr>
        <w:rPr>
          <w:b/>
        </w:rPr>
      </w:pPr>
      <w:bookmarkStart w:id="0" w:name="_GoBack"/>
      <w:bookmarkEnd w:id="0"/>
      <w:r w:rsidRPr="00D73CEE">
        <w:rPr>
          <w:b/>
        </w:rPr>
        <w:t>Daily Lesson Template</w:t>
      </w:r>
    </w:p>
    <w:tbl>
      <w:tblPr>
        <w:tblW w:w="12945"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1350"/>
        <w:gridCol w:w="2775"/>
        <w:gridCol w:w="8820"/>
      </w:tblGrid>
      <w:tr w:rsidR="00CB3BBC" w:rsidRPr="00D73CEE" w14:paraId="660DC7A7" w14:textId="77777777" w:rsidTr="177170DE">
        <w:trPr>
          <w:trHeight w:val="420"/>
        </w:trPr>
        <w:tc>
          <w:tcPr>
            <w:tcW w:w="4125" w:type="dxa"/>
            <w:gridSpan w:val="2"/>
            <w:vAlign w:val="center"/>
          </w:tcPr>
          <w:p w14:paraId="2C9B72E9" w14:textId="77777777" w:rsidR="00CB3BBC" w:rsidRPr="00D73CEE" w:rsidRDefault="00A9198E">
            <w:pPr>
              <w:widowControl w:val="0"/>
              <w:spacing w:line="240" w:lineRule="auto"/>
            </w:pPr>
            <w:r w:rsidRPr="00D73CEE">
              <w:t>Date</w:t>
            </w:r>
          </w:p>
        </w:tc>
        <w:tc>
          <w:tcPr>
            <w:tcW w:w="8820" w:type="dxa"/>
          </w:tcPr>
          <w:p w14:paraId="6294159B" w14:textId="3EC2BD81" w:rsidR="00CB3BBC" w:rsidRPr="00D73CEE" w:rsidRDefault="7040BA82">
            <w:pPr>
              <w:widowControl w:val="0"/>
              <w:spacing w:line="240" w:lineRule="auto"/>
            </w:pPr>
            <w:r w:rsidRPr="00D73CEE">
              <w:t xml:space="preserve">DHC Project Step </w:t>
            </w:r>
            <w:r w:rsidR="75BEFD30" w:rsidRPr="00D73CEE">
              <w:t>2</w:t>
            </w:r>
          </w:p>
        </w:tc>
      </w:tr>
      <w:tr w:rsidR="00CB3BBC" w:rsidRPr="00D73CEE" w14:paraId="4EEAD76D" w14:textId="77777777" w:rsidTr="177170DE">
        <w:trPr>
          <w:trHeight w:val="420"/>
        </w:trPr>
        <w:tc>
          <w:tcPr>
            <w:tcW w:w="4125" w:type="dxa"/>
            <w:gridSpan w:val="2"/>
          </w:tcPr>
          <w:p w14:paraId="39B14489" w14:textId="77777777" w:rsidR="00CB3BBC" w:rsidRPr="00D73CEE" w:rsidRDefault="00A9198E">
            <w:pPr>
              <w:widowControl w:val="0"/>
              <w:spacing w:line="240" w:lineRule="auto"/>
            </w:pPr>
            <w:r w:rsidRPr="00D73CEE">
              <w:t>Time</w:t>
            </w:r>
          </w:p>
        </w:tc>
        <w:tc>
          <w:tcPr>
            <w:tcW w:w="8820" w:type="dxa"/>
          </w:tcPr>
          <w:p w14:paraId="609F00B4" w14:textId="3D363D34" w:rsidR="00CB3BBC" w:rsidRPr="00D73CEE" w:rsidRDefault="00FD51C5">
            <w:pPr>
              <w:widowControl w:val="0"/>
              <w:spacing w:line="240" w:lineRule="auto"/>
            </w:pPr>
            <w:r w:rsidRPr="00D73CEE">
              <w:t>5</w:t>
            </w:r>
            <w:r w:rsidR="4845319F" w:rsidRPr="00D73CEE">
              <w:t>0</w:t>
            </w:r>
            <w:r w:rsidRPr="00D73CEE">
              <w:t xml:space="preserve"> </w:t>
            </w:r>
            <w:r w:rsidR="00A9198E" w:rsidRPr="00D73CEE">
              <w:t>minutes</w:t>
            </w:r>
          </w:p>
        </w:tc>
      </w:tr>
      <w:tr w:rsidR="00CB3BBC" w:rsidRPr="00D73CEE" w14:paraId="6C1BFF1B" w14:textId="77777777" w:rsidTr="177170DE">
        <w:trPr>
          <w:trHeight w:val="420"/>
        </w:trPr>
        <w:tc>
          <w:tcPr>
            <w:tcW w:w="4125" w:type="dxa"/>
            <w:gridSpan w:val="2"/>
          </w:tcPr>
          <w:p w14:paraId="225748DE" w14:textId="77777777" w:rsidR="00CB3BBC" w:rsidRPr="00D73CEE" w:rsidRDefault="00A9198E">
            <w:pPr>
              <w:widowControl w:val="0"/>
              <w:spacing w:line="240" w:lineRule="auto"/>
            </w:pPr>
            <w:r w:rsidRPr="00D73CEE">
              <w:t>Lesson Overview</w:t>
            </w:r>
          </w:p>
        </w:tc>
        <w:tc>
          <w:tcPr>
            <w:tcW w:w="8820" w:type="dxa"/>
          </w:tcPr>
          <w:p w14:paraId="09931F14" w14:textId="5E9D3A66" w:rsidR="00CB3BBC" w:rsidRPr="00D73CEE" w:rsidRDefault="380D12CB" w:rsidP="00D37972">
            <w:pPr>
              <w:widowControl w:val="0"/>
              <w:spacing w:line="240" w:lineRule="auto"/>
              <w:rPr>
                <w:lang w:val="en-US"/>
              </w:rPr>
            </w:pPr>
            <w:r w:rsidRPr="00D73CEE">
              <w:rPr>
                <w:lang w:val="en-US"/>
              </w:rPr>
              <w:t xml:space="preserve">Exploring the </w:t>
            </w:r>
            <w:r w:rsidR="00D73CEE" w:rsidRPr="00D73CEE">
              <w:rPr>
                <w:lang w:val="en-US"/>
              </w:rPr>
              <w:t>EJI</w:t>
            </w:r>
            <w:r w:rsidRPr="00D73CEE">
              <w:rPr>
                <w:lang w:val="en-US"/>
              </w:rPr>
              <w:t xml:space="preserve"> web map</w:t>
            </w:r>
          </w:p>
        </w:tc>
      </w:tr>
      <w:tr w:rsidR="00CB3BBC" w:rsidRPr="00D73CEE" w14:paraId="3496F3D5" w14:textId="77777777" w:rsidTr="177170DE">
        <w:trPr>
          <w:trHeight w:val="420"/>
        </w:trPr>
        <w:tc>
          <w:tcPr>
            <w:tcW w:w="4125" w:type="dxa"/>
            <w:gridSpan w:val="2"/>
          </w:tcPr>
          <w:p w14:paraId="09169B89" w14:textId="77777777" w:rsidR="00CB3BBC" w:rsidRPr="00D73CEE" w:rsidRDefault="00A9198E">
            <w:pPr>
              <w:widowControl w:val="0"/>
              <w:spacing w:line="240" w:lineRule="auto"/>
            </w:pPr>
            <w:r w:rsidRPr="00D73CEE">
              <w:t>Learning Objectives</w:t>
            </w:r>
          </w:p>
        </w:tc>
        <w:tc>
          <w:tcPr>
            <w:tcW w:w="8820" w:type="dxa"/>
          </w:tcPr>
          <w:p w14:paraId="43597976" w14:textId="77777777" w:rsidR="00CB3BBC" w:rsidRPr="00D73CEE" w:rsidRDefault="00A9198E">
            <w:pPr>
              <w:widowControl w:val="0"/>
              <w:spacing w:line="240" w:lineRule="auto"/>
            </w:pPr>
            <w:r w:rsidRPr="00D73CEE">
              <w:t>Students will:</w:t>
            </w:r>
          </w:p>
          <w:p w14:paraId="5A958187" w14:textId="0016CE1D" w:rsidR="00CB3BBC" w:rsidRPr="00D73CEE" w:rsidRDefault="00D73CEE" w:rsidP="177170DE">
            <w:pPr>
              <w:pStyle w:val="ListParagraph"/>
              <w:widowControl w:val="0"/>
              <w:numPr>
                <w:ilvl w:val="0"/>
                <w:numId w:val="4"/>
              </w:numPr>
              <w:spacing w:line="240" w:lineRule="auto"/>
              <w:rPr>
                <w:lang w:val="en-US"/>
              </w:rPr>
            </w:pPr>
            <w:r>
              <w:rPr>
                <w:rStyle w:val="normaltextrun"/>
                <w:color w:val="000000"/>
                <w:shd w:val="clear" w:color="auto" w:fill="FFFFFF"/>
              </w:rPr>
              <w:t>Analyze the benefits and limitations of data visualization or multisensory artifacts and tools to communicate which is most appropriate to solve a real-world problem.</w:t>
            </w:r>
            <w:r>
              <w:rPr>
                <w:rStyle w:val="eop"/>
                <w:color w:val="000000"/>
                <w:shd w:val="clear" w:color="auto" w:fill="FFFFFF"/>
              </w:rPr>
              <w:t> </w:t>
            </w:r>
          </w:p>
        </w:tc>
      </w:tr>
      <w:tr w:rsidR="00CB3BBC" w:rsidRPr="00D73CEE" w14:paraId="151EAA4A" w14:textId="77777777" w:rsidTr="177170DE">
        <w:trPr>
          <w:trHeight w:val="420"/>
        </w:trPr>
        <w:tc>
          <w:tcPr>
            <w:tcW w:w="4125" w:type="dxa"/>
            <w:gridSpan w:val="2"/>
          </w:tcPr>
          <w:p w14:paraId="1E14F96A" w14:textId="77777777" w:rsidR="00CB3BBC" w:rsidRPr="00D73CEE" w:rsidRDefault="00A9198E">
            <w:pPr>
              <w:widowControl w:val="0"/>
              <w:spacing w:line="240" w:lineRule="auto"/>
            </w:pPr>
            <w:r w:rsidRPr="00D73CEE">
              <w:t>Materials Needed</w:t>
            </w:r>
          </w:p>
        </w:tc>
        <w:tc>
          <w:tcPr>
            <w:tcW w:w="8820" w:type="dxa"/>
          </w:tcPr>
          <w:p w14:paraId="25B1127A" w14:textId="23AAF3D5" w:rsidR="00CB3BBC" w:rsidRPr="00D73CEE" w:rsidRDefault="4DDA4C69" w:rsidP="177170DE">
            <w:pPr>
              <w:widowControl w:val="0"/>
              <w:spacing w:line="240" w:lineRule="auto"/>
              <w:rPr>
                <w:lang w:val="en-US"/>
              </w:rPr>
            </w:pPr>
            <w:r w:rsidRPr="00D73CEE">
              <w:rPr>
                <w:lang w:val="en-US"/>
              </w:rPr>
              <w:t xml:space="preserve">Student access to </w:t>
            </w:r>
            <w:r w:rsidR="00D73CEE" w:rsidRPr="00D73CEE">
              <w:rPr>
                <w:lang w:val="en-US"/>
              </w:rPr>
              <w:t>computer</w:t>
            </w:r>
          </w:p>
        </w:tc>
      </w:tr>
      <w:tr w:rsidR="00CB3BBC" w:rsidRPr="00D73CEE" w14:paraId="41720E15" w14:textId="77777777" w:rsidTr="177170DE">
        <w:trPr>
          <w:trHeight w:val="420"/>
        </w:trPr>
        <w:tc>
          <w:tcPr>
            <w:tcW w:w="1350" w:type="dxa"/>
            <w:vMerge w:val="restart"/>
          </w:tcPr>
          <w:p w14:paraId="36B327C7" w14:textId="17EBDBC5" w:rsidR="7D98BC64" w:rsidRPr="00D73CEE" w:rsidRDefault="7D98BC64" w:rsidP="36227978">
            <w:r w:rsidRPr="00D73CEE">
              <w:t>Timeline</w:t>
            </w:r>
          </w:p>
        </w:tc>
        <w:tc>
          <w:tcPr>
            <w:tcW w:w="2775" w:type="dxa"/>
          </w:tcPr>
          <w:p w14:paraId="5D8D1C27" w14:textId="4FB517E5" w:rsidR="00D73CEE" w:rsidRPr="00D73CEE" w:rsidRDefault="00A9198E">
            <w:pPr>
              <w:widowControl w:val="0"/>
              <w:spacing w:line="240" w:lineRule="auto"/>
            </w:pPr>
            <w:r w:rsidRPr="00D73CEE">
              <w:t>Agenda</w:t>
            </w:r>
          </w:p>
        </w:tc>
        <w:tc>
          <w:tcPr>
            <w:tcW w:w="8820" w:type="dxa"/>
          </w:tcPr>
          <w:p w14:paraId="097DFD7B" w14:textId="02F4F21A" w:rsidR="00CB3BBC" w:rsidRPr="00D73CEE" w:rsidRDefault="00D73CEE" w:rsidP="177170DE">
            <w:pPr>
              <w:widowControl w:val="0"/>
              <w:spacing w:line="240" w:lineRule="auto"/>
              <w:rPr>
                <w:color w:val="000000" w:themeColor="text1"/>
              </w:rPr>
            </w:pPr>
            <w:r w:rsidRPr="00D73CEE">
              <w:rPr>
                <w:color w:val="000000" w:themeColor="text1"/>
              </w:rPr>
              <w:t>EJI overview</w:t>
            </w:r>
          </w:p>
        </w:tc>
      </w:tr>
      <w:tr w:rsidR="00CB3BBC" w:rsidRPr="00D73CEE" w14:paraId="3A949750" w14:textId="77777777" w:rsidTr="177170DE">
        <w:trPr>
          <w:trHeight w:val="420"/>
        </w:trPr>
        <w:tc>
          <w:tcPr>
            <w:tcW w:w="1350" w:type="dxa"/>
            <w:vMerge/>
          </w:tcPr>
          <w:p w14:paraId="4F931086" w14:textId="77777777" w:rsidR="00CB3BBC" w:rsidRPr="00D73CEE" w:rsidRDefault="00CB3BBC">
            <w:pPr>
              <w:widowControl w:val="0"/>
              <w:spacing w:line="240" w:lineRule="auto"/>
            </w:pPr>
          </w:p>
        </w:tc>
        <w:tc>
          <w:tcPr>
            <w:tcW w:w="2775" w:type="dxa"/>
          </w:tcPr>
          <w:p w14:paraId="57EDB6CD" w14:textId="77777777" w:rsidR="00CB3BBC" w:rsidRPr="00D73CEE" w:rsidRDefault="00A9198E">
            <w:pPr>
              <w:widowControl w:val="0"/>
              <w:spacing w:line="240" w:lineRule="auto"/>
            </w:pPr>
            <w:r w:rsidRPr="00D73CEE">
              <w:t>Instructions</w:t>
            </w:r>
          </w:p>
          <w:p w14:paraId="558AB34F" w14:textId="772D0C83" w:rsidR="00CB3BBC" w:rsidRPr="00D73CEE" w:rsidRDefault="00A9198E">
            <w:pPr>
              <w:widowControl w:val="0"/>
              <w:spacing w:line="240" w:lineRule="auto"/>
            </w:pPr>
            <w:r w:rsidRPr="00D73CEE">
              <w:t>(</w:t>
            </w:r>
            <w:r w:rsidR="15099260" w:rsidRPr="00D73CEE">
              <w:t>2</w:t>
            </w:r>
            <w:r w:rsidR="33E09EDE" w:rsidRPr="00D73CEE">
              <w:t>5</w:t>
            </w:r>
            <w:r w:rsidR="0671B0C6" w:rsidRPr="00D73CEE">
              <w:t xml:space="preserve"> </w:t>
            </w:r>
            <w:r w:rsidRPr="00D73CEE">
              <w:t>mins)</w:t>
            </w:r>
          </w:p>
        </w:tc>
        <w:tc>
          <w:tcPr>
            <w:tcW w:w="8820" w:type="dxa"/>
          </w:tcPr>
          <w:p w14:paraId="450DB990" w14:textId="225A1779" w:rsidR="00CB3BBC" w:rsidRPr="00D73CEE" w:rsidRDefault="00D73CEE">
            <w:pPr>
              <w:widowControl w:val="0"/>
              <w:spacing w:line="240" w:lineRule="auto"/>
            </w:pPr>
            <w:r>
              <w:t>Lecture slides: EJI definitions and hierarchy</w:t>
            </w:r>
          </w:p>
        </w:tc>
      </w:tr>
      <w:tr w:rsidR="00CB3BBC" w:rsidRPr="00D73CEE" w14:paraId="4B75A2A7" w14:textId="77777777" w:rsidTr="00D73CEE">
        <w:trPr>
          <w:trHeight w:val="673"/>
        </w:trPr>
        <w:tc>
          <w:tcPr>
            <w:tcW w:w="1350" w:type="dxa"/>
            <w:vMerge/>
          </w:tcPr>
          <w:p w14:paraId="717DB545" w14:textId="77777777" w:rsidR="00CB3BBC" w:rsidRPr="00D73CEE" w:rsidRDefault="00CB3BBC">
            <w:pPr>
              <w:widowControl w:val="0"/>
              <w:spacing w:line="240" w:lineRule="auto"/>
            </w:pPr>
          </w:p>
        </w:tc>
        <w:tc>
          <w:tcPr>
            <w:tcW w:w="2775" w:type="dxa"/>
          </w:tcPr>
          <w:p w14:paraId="7EA016C4" w14:textId="77777777" w:rsidR="00CB3BBC" w:rsidRPr="00D73CEE" w:rsidRDefault="00A9198E">
            <w:pPr>
              <w:widowControl w:val="0"/>
              <w:spacing w:line="240" w:lineRule="auto"/>
            </w:pPr>
            <w:r w:rsidRPr="00D73CEE">
              <w:t>Main Activity</w:t>
            </w:r>
          </w:p>
          <w:p w14:paraId="5E966366" w14:textId="3AE53F1F" w:rsidR="00CB3BBC" w:rsidRPr="00D73CEE" w:rsidRDefault="00A9198E">
            <w:pPr>
              <w:widowControl w:val="0"/>
              <w:spacing w:line="240" w:lineRule="auto"/>
            </w:pPr>
            <w:r w:rsidRPr="00D73CEE">
              <w:t>(</w:t>
            </w:r>
            <w:r w:rsidR="009F80A3" w:rsidRPr="00D73CEE">
              <w:t>2</w:t>
            </w:r>
            <w:r w:rsidR="32CAE4C7" w:rsidRPr="00D73CEE">
              <w:t>5</w:t>
            </w:r>
            <w:r w:rsidRPr="00D73CEE">
              <w:t xml:space="preserve"> mins)</w:t>
            </w:r>
          </w:p>
        </w:tc>
        <w:tc>
          <w:tcPr>
            <w:tcW w:w="8820" w:type="dxa"/>
          </w:tcPr>
          <w:p w14:paraId="4A70262E" w14:textId="2784AC5D" w:rsidR="00CB3BBC" w:rsidRPr="00D73CEE" w:rsidRDefault="00D73CEE" w:rsidP="177170DE">
            <w:pPr>
              <w:widowControl w:val="0"/>
              <w:spacing w:line="240" w:lineRule="auto"/>
            </w:pPr>
            <w:r>
              <w:rPr>
                <w:color w:val="000000" w:themeColor="text1"/>
              </w:rPr>
              <w:t>Exploring the EJI web map</w:t>
            </w:r>
          </w:p>
        </w:tc>
      </w:tr>
      <w:tr w:rsidR="00CB3BBC" w:rsidRPr="00D73CEE" w14:paraId="4F27587B" w14:textId="77777777" w:rsidTr="00D73CEE">
        <w:trPr>
          <w:trHeight w:val="340"/>
        </w:trPr>
        <w:tc>
          <w:tcPr>
            <w:tcW w:w="1350" w:type="dxa"/>
          </w:tcPr>
          <w:p w14:paraId="42AABF95" w14:textId="77777777" w:rsidR="00CB3BBC" w:rsidRPr="00D73CEE" w:rsidRDefault="00CB3BBC">
            <w:pPr>
              <w:widowControl w:val="0"/>
              <w:spacing w:line="240" w:lineRule="auto"/>
            </w:pPr>
          </w:p>
        </w:tc>
        <w:tc>
          <w:tcPr>
            <w:tcW w:w="2775" w:type="dxa"/>
          </w:tcPr>
          <w:p w14:paraId="14A0EF76" w14:textId="24511733" w:rsidR="00CB3BBC" w:rsidRPr="00D73CEE" w:rsidRDefault="26959BB0">
            <w:pPr>
              <w:widowControl w:val="0"/>
              <w:spacing w:line="240" w:lineRule="auto"/>
            </w:pPr>
            <w:r w:rsidRPr="00D73CEE">
              <w:t>Closing/</w:t>
            </w:r>
            <w:r w:rsidR="00A9198E" w:rsidRPr="00D73CEE">
              <w:t>Assessment</w:t>
            </w:r>
          </w:p>
        </w:tc>
        <w:tc>
          <w:tcPr>
            <w:tcW w:w="8820" w:type="dxa"/>
          </w:tcPr>
          <w:p w14:paraId="7D0F4DC4" w14:textId="05831472" w:rsidR="00CB3BBC" w:rsidRPr="00D73CEE" w:rsidRDefault="00D73CEE">
            <w:pPr>
              <w:widowControl w:val="0"/>
              <w:spacing w:line="240" w:lineRule="auto"/>
            </w:pPr>
            <w:r>
              <w:rPr>
                <w:rStyle w:val="normaltextrun"/>
                <w:color w:val="000000"/>
                <w:shd w:val="clear" w:color="auto" w:fill="FFFFFF"/>
              </w:rPr>
              <w:t>One fact from EJI web map exploration using the provided template</w:t>
            </w:r>
            <w:r>
              <w:rPr>
                <w:rStyle w:val="eop"/>
                <w:color w:val="000000"/>
                <w:shd w:val="clear" w:color="auto" w:fill="FFFFFF"/>
              </w:rPr>
              <w:t> </w:t>
            </w:r>
          </w:p>
        </w:tc>
      </w:tr>
    </w:tbl>
    <w:p w14:paraId="29ACFFF5" w14:textId="5CCD403C" w:rsidR="00CB3BBC" w:rsidRPr="00D73CEE" w:rsidRDefault="00CB3BBC" w:rsidP="00B65F27">
      <w:r w:rsidRPr="00D73CEE">
        <w:br w:type="page"/>
      </w:r>
    </w:p>
    <w:p w14:paraId="082AA359" w14:textId="02D990B5" w:rsidR="00CB3BBC" w:rsidRPr="00D73CEE" w:rsidRDefault="7A52C345" w:rsidP="177170DE">
      <w:pPr>
        <w:rPr>
          <w:color w:val="000000" w:themeColor="text1"/>
          <w:lang w:val="en-US"/>
        </w:rPr>
      </w:pPr>
      <w:r w:rsidRPr="582075F7">
        <w:rPr>
          <w:b/>
          <w:bCs/>
          <w:color w:val="000000" w:themeColor="text1"/>
        </w:rPr>
        <w:lastRenderedPageBreak/>
        <w:t>Instruction:</w:t>
      </w:r>
    </w:p>
    <w:p w14:paraId="629F6391" w14:textId="20A27E32" w:rsidR="030B8B6F" w:rsidRDefault="030B8B6F" w:rsidP="582075F7">
      <w:pPr>
        <w:rPr>
          <w:lang w:val="en-US"/>
        </w:rPr>
      </w:pPr>
      <w:r w:rsidRPr="3CA2B6A1">
        <w:rPr>
          <w:color w:val="000000" w:themeColor="text1"/>
          <w:lang w:val="en-US"/>
        </w:rPr>
        <w:t xml:space="preserve">This step of the project requires access to the </w:t>
      </w:r>
      <w:hyperlink r:id="rId10">
        <w:r w:rsidRPr="3CA2B6A1">
          <w:rPr>
            <w:rStyle w:val="Hyperlink"/>
            <w:lang w:val="en-US"/>
          </w:rPr>
          <w:t>EJI website</w:t>
        </w:r>
      </w:hyperlink>
      <w:r w:rsidRPr="3CA2B6A1">
        <w:rPr>
          <w:color w:val="000000" w:themeColor="text1"/>
          <w:lang w:val="en-US"/>
        </w:rPr>
        <w:t xml:space="preserve">. Before accessing the </w:t>
      </w:r>
      <w:hyperlink r:id="rId11">
        <w:r w:rsidRPr="3CA2B6A1">
          <w:rPr>
            <w:rStyle w:val="Hyperlink"/>
            <w:lang w:val="en-US"/>
          </w:rPr>
          <w:t>web-based map tool,</w:t>
        </w:r>
      </w:hyperlink>
      <w:r w:rsidRPr="3CA2B6A1">
        <w:rPr>
          <w:color w:val="000000" w:themeColor="text1"/>
          <w:lang w:val="en-US"/>
        </w:rPr>
        <w:t xml:space="preserve"> key terms are introduced to the students (indicator, index, percentile; census tract, environmental justice) and are followed by examples. This activity can be done individually, so that each student is working with the web map tool, or they can work in teams.</w:t>
      </w:r>
    </w:p>
    <w:p w14:paraId="259FFCAB" w14:textId="57D36C27" w:rsidR="00CB3BBC" w:rsidRPr="00D73CEE" w:rsidRDefault="00CB3BBC" w:rsidP="177170DE">
      <w:pPr>
        <w:rPr>
          <w:color w:val="000000" w:themeColor="text1"/>
          <w:lang w:val="en-US"/>
        </w:rPr>
      </w:pPr>
    </w:p>
    <w:p w14:paraId="429FEE32" w14:textId="499D72BF" w:rsidR="41CE83F5" w:rsidRDefault="41CE83F5" w:rsidP="582075F7">
      <w:pPr>
        <w:rPr>
          <w:lang w:val="en-US"/>
        </w:rPr>
      </w:pPr>
      <w:r w:rsidRPr="582075F7">
        <w:rPr>
          <w:color w:val="000000" w:themeColor="text1"/>
          <w:lang w:val="en-US"/>
        </w:rPr>
        <w:t>The EJI measures vulnerability or burden according to national percentiles, meaning that higher numbers indicate higher vulnerability/burden as compared to the rest of the nation. For example, the Clintonville neighborhood in Columbus, Ohio is in the 90</w:t>
      </w:r>
      <w:r w:rsidRPr="582075F7">
        <w:rPr>
          <w:color w:val="000000" w:themeColor="text1"/>
          <w:vertAlign w:val="superscript"/>
          <w:lang w:val="en-US"/>
        </w:rPr>
        <w:t>th</w:t>
      </w:r>
      <w:r w:rsidRPr="582075F7">
        <w:rPr>
          <w:color w:val="000000" w:themeColor="text1"/>
          <w:lang w:val="en-US"/>
        </w:rPr>
        <w:t xml:space="preserve"> percentile for water pollution, meaning that it has higher water pollution than 90% of the country. </w:t>
      </w:r>
      <w:r w:rsidRPr="582075F7">
        <w:rPr>
          <w:lang w:val="en-US"/>
        </w:rPr>
        <w:t xml:space="preserve"> </w:t>
      </w:r>
    </w:p>
    <w:p w14:paraId="2B34C63B" w14:textId="19049A96" w:rsidR="00CB3BBC" w:rsidRPr="00D73CEE" w:rsidRDefault="00CB3BBC" w:rsidP="177170DE">
      <w:pPr>
        <w:rPr>
          <w:color w:val="000000" w:themeColor="text1"/>
          <w:lang w:val="en-US"/>
        </w:rPr>
      </w:pPr>
    </w:p>
    <w:p w14:paraId="798C2536" w14:textId="0CF5DB1F" w:rsidR="00CB3BBC" w:rsidRPr="00D73CEE" w:rsidRDefault="7A52C345" w:rsidP="177170DE">
      <w:pPr>
        <w:rPr>
          <w:color w:val="000000" w:themeColor="text1"/>
          <w:lang w:val="en-US"/>
        </w:rPr>
      </w:pPr>
      <w:r w:rsidRPr="00D73CEE">
        <w:rPr>
          <w:color w:val="000000" w:themeColor="text1"/>
        </w:rPr>
        <w:t>The EJI Hierarchy is then explained with the following hierarchy:</w:t>
      </w:r>
    </w:p>
    <w:p w14:paraId="32604A54" w14:textId="7A1A1EA0" w:rsidR="00CB3BBC" w:rsidRPr="00D73CEE" w:rsidRDefault="7A52C345" w:rsidP="177170DE">
      <w:pPr>
        <w:pStyle w:val="ListParagraph"/>
        <w:numPr>
          <w:ilvl w:val="0"/>
          <w:numId w:val="1"/>
        </w:numPr>
        <w:spacing w:after="160" w:line="259" w:lineRule="auto"/>
        <w:rPr>
          <w:rFonts w:eastAsia="Cambria"/>
          <w:color w:val="000000" w:themeColor="text1"/>
          <w:lang w:val="en-US"/>
        </w:rPr>
      </w:pPr>
      <w:r w:rsidRPr="00D73CEE">
        <w:rPr>
          <w:rFonts w:eastAsia="Cambria"/>
          <w:color w:val="000000" w:themeColor="text1"/>
          <w:lang w:val="en-US"/>
        </w:rPr>
        <w:t>Environmental Justice Index (EJI)</w:t>
      </w:r>
    </w:p>
    <w:p w14:paraId="7E896B4B" w14:textId="4B497A2A" w:rsidR="00CB3BBC" w:rsidRPr="00D73CEE" w:rsidRDefault="7A52C345" w:rsidP="177170DE">
      <w:pPr>
        <w:pStyle w:val="ListParagraph"/>
        <w:numPr>
          <w:ilvl w:val="1"/>
          <w:numId w:val="1"/>
        </w:numPr>
        <w:spacing w:after="160" w:line="259" w:lineRule="auto"/>
        <w:rPr>
          <w:rFonts w:eastAsia="Cambria"/>
          <w:color w:val="000000" w:themeColor="text1"/>
          <w:lang w:val="en-US"/>
        </w:rPr>
      </w:pPr>
      <w:r w:rsidRPr="00D73CEE">
        <w:rPr>
          <w:rFonts w:eastAsia="Cambria"/>
          <w:color w:val="000000" w:themeColor="text1"/>
          <w:lang w:val="en-US"/>
        </w:rPr>
        <w:t>Module Indexes (Social Vulnerability, Environmental Burden, Health Vulnerability)</w:t>
      </w:r>
    </w:p>
    <w:p w14:paraId="067294D6" w14:textId="3EEEEB7E" w:rsidR="00CB3BBC" w:rsidRPr="00D73CEE" w:rsidRDefault="7A52C345" w:rsidP="177170DE">
      <w:pPr>
        <w:pStyle w:val="ListParagraph"/>
        <w:numPr>
          <w:ilvl w:val="2"/>
          <w:numId w:val="1"/>
        </w:numPr>
        <w:spacing w:after="160" w:line="259" w:lineRule="auto"/>
        <w:rPr>
          <w:rFonts w:eastAsia="Cambria"/>
          <w:color w:val="000000" w:themeColor="text1"/>
          <w:lang w:val="en-US"/>
        </w:rPr>
      </w:pPr>
      <w:r w:rsidRPr="00D73CEE">
        <w:rPr>
          <w:rFonts w:eastAsia="Cambria"/>
          <w:color w:val="000000" w:themeColor="text1"/>
          <w:lang w:val="en-US"/>
        </w:rPr>
        <w:t>Domain Indexes (Racial/Ethnic Minority Status, Socioeconomic status, etc.)</w:t>
      </w:r>
    </w:p>
    <w:p w14:paraId="6E7E48F4" w14:textId="2648A6F2" w:rsidR="00CB3BBC" w:rsidRPr="00D73CEE" w:rsidRDefault="7A52C345" w:rsidP="177170DE">
      <w:pPr>
        <w:pStyle w:val="ListParagraph"/>
        <w:numPr>
          <w:ilvl w:val="3"/>
          <w:numId w:val="1"/>
        </w:numPr>
        <w:spacing w:after="160" w:line="259" w:lineRule="auto"/>
        <w:rPr>
          <w:rFonts w:eastAsia="Cambria"/>
          <w:color w:val="000000" w:themeColor="text1"/>
          <w:lang w:val="en-US"/>
        </w:rPr>
      </w:pPr>
      <w:r w:rsidRPr="00D73CEE">
        <w:rPr>
          <w:rFonts w:eastAsia="Cambria"/>
          <w:color w:val="000000" w:themeColor="text1"/>
          <w:lang w:val="en-US"/>
        </w:rPr>
        <w:t>Indicators (Poverty, No HS diploma, Unemployment, etc.)</w:t>
      </w:r>
    </w:p>
    <w:p w14:paraId="60C7CA44" w14:textId="6722152A" w:rsidR="00CB3BBC" w:rsidRPr="00D73CEE" w:rsidRDefault="00CB3BBC" w:rsidP="177170DE">
      <w:pPr>
        <w:rPr>
          <w:color w:val="000000" w:themeColor="text1"/>
          <w:lang w:val="en-US"/>
        </w:rPr>
      </w:pPr>
    </w:p>
    <w:p w14:paraId="0BCD108E" w14:textId="4B2C0FB0" w:rsidR="34243A16" w:rsidRDefault="34243A16" w:rsidP="582075F7">
      <w:r w:rsidRPr="582075F7">
        <w:rPr>
          <w:b/>
          <w:bCs/>
          <w:color w:val="000000" w:themeColor="text1"/>
        </w:rPr>
        <w:t>Main Activity: Exploring the EJI web map</w:t>
      </w:r>
    </w:p>
    <w:p w14:paraId="7EB99D91" w14:textId="714FF7CF" w:rsidR="00CB3BBC" w:rsidRPr="00D73CEE" w:rsidRDefault="7A52C345" w:rsidP="177170DE">
      <w:pPr>
        <w:rPr>
          <w:color w:val="000000" w:themeColor="text1"/>
          <w:lang w:val="en-US"/>
        </w:rPr>
      </w:pPr>
      <w:r w:rsidRPr="00D73CEE">
        <w:rPr>
          <w:color w:val="000000" w:themeColor="text1"/>
        </w:rPr>
        <w:t>Students then access the map and can explore various areas of the country. They can explore their local community, where relatives live, where they like to vacation, etc. To help students understand the meaning of the percentiles in the dataset, they are asked to complete the following template by choosing one fact they learn from their map exploration:</w:t>
      </w:r>
    </w:p>
    <w:p w14:paraId="78AE112C" w14:textId="7A302EC5" w:rsidR="00CB3BBC" w:rsidRPr="00D73CEE" w:rsidRDefault="00CB3BBC" w:rsidP="177170DE">
      <w:pPr>
        <w:rPr>
          <w:color w:val="000000" w:themeColor="text1"/>
          <w:lang w:val="en-US"/>
        </w:rPr>
      </w:pPr>
    </w:p>
    <w:p w14:paraId="45A358A8" w14:textId="57F06BB4" w:rsidR="00CB3BBC" w:rsidRPr="00D73CEE" w:rsidRDefault="7A52C345" w:rsidP="177170DE">
      <w:pPr>
        <w:rPr>
          <w:color w:val="000000" w:themeColor="text1"/>
          <w:lang w:val="en-US"/>
        </w:rPr>
      </w:pPr>
      <w:r w:rsidRPr="00D73CEE">
        <w:rPr>
          <w:color w:val="000000" w:themeColor="text1"/>
        </w:rPr>
        <w:t xml:space="preserve">The tracts in __________ have a __________ score of __, which means it is higher than __% of the country. </w:t>
      </w:r>
    </w:p>
    <w:p w14:paraId="751557B8" w14:textId="5377AF22" w:rsidR="00CB3BBC" w:rsidRPr="00D73CEE" w:rsidRDefault="00CB3BBC" w:rsidP="177170DE">
      <w:pPr>
        <w:rPr>
          <w:color w:val="000000" w:themeColor="text1"/>
          <w:lang w:val="en-US"/>
        </w:rPr>
      </w:pPr>
    </w:p>
    <w:p w14:paraId="74279CD9" w14:textId="149E5C3B" w:rsidR="00CB3BBC" w:rsidRPr="00D73CEE" w:rsidRDefault="7A52C345" w:rsidP="177170DE">
      <w:pPr>
        <w:rPr>
          <w:color w:val="000000" w:themeColor="text1"/>
          <w:lang w:val="en-US"/>
        </w:rPr>
      </w:pPr>
      <w:r w:rsidRPr="582075F7">
        <w:rPr>
          <w:color w:val="000000" w:themeColor="text1"/>
          <w:lang w:val="en-US"/>
        </w:rPr>
        <w:t xml:space="preserve">Example: The tracts in </w:t>
      </w:r>
      <w:r w:rsidRPr="582075F7">
        <w:rPr>
          <w:color w:val="000000" w:themeColor="text1"/>
          <w:u w:val="single"/>
          <w:lang w:val="en-US"/>
        </w:rPr>
        <w:t>downtown Cleveland</w:t>
      </w:r>
      <w:r w:rsidRPr="582075F7">
        <w:rPr>
          <w:color w:val="000000" w:themeColor="text1"/>
          <w:lang w:val="en-US"/>
        </w:rPr>
        <w:t xml:space="preserve"> have an </w:t>
      </w:r>
      <w:r w:rsidRPr="582075F7">
        <w:rPr>
          <w:color w:val="000000" w:themeColor="text1"/>
          <w:u w:val="single"/>
          <w:lang w:val="en-US"/>
        </w:rPr>
        <w:t>environmental burden</w:t>
      </w:r>
      <w:r w:rsidRPr="582075F7">
        <w:rPr>
          <w:color w:val="000000" w:themeColor="text1"/>
          <w:lang w:val="en-US"/>
        </w:rPr>
        <w:t xml:space="preserve"> score of </w:t>
      </w:r>
      <w:r w:rsidRPr="582075F7">
        <w:rPr>
          <w:color w:val="000000" w:themeColor="text1"/>
          <w:u w:val="single"/>
          <w:lang w:val="en-US"/>
        </w:rPr>
        <w:t>1.00</w:t>
      </w:r>
      <w:r w:rsidRPr="582075F7">
        <w:rPr>
          <w:color w:val="000000" w:themeColor="text1"/>
          <w:lang w:val="en-US"/>
        </w:rPr>
        <w:t xml:space="preserve">, which means it is higher than </w:t>
      </w:r>
      <w:r w:rsidRPr="582075F7">
        <w:rPr>
          <w:color w:val="000000" w:themeColor="text1"/>
          <w:u w:val="single"/>
          <w:lang w:val="en-US"/>
        </w:rPr>
        <w:t>100</w:t>
      </w:r>
      <w:r w:rsidRPr="582075F7">
        <w:rPr>
          <w:color w:val="000000" w:themeColor="text1"/>
          <w:lang w:val="en-US"/>
        </w:rPr>
        <w:t>% of the country.</w:t>
      </w:r>
    </w:p>
    <w:p w14:paraId="1ECEA61B" w14:textId="4FB1208F" w:rsidR="00CB3BBC" w:rsidRPr="00D73CEE" w:rsidRDefault="00CB3BBC" w:rsidP="177170DE">
      <w:pPr>
        <w:rPr>
          <w:b/>
          <w:bCs/>
          <w:color w:val="000000" w:themeColor="text1"/>
        </w:rPr>
      </w:pPr>
    </w:p>
    <w:p w14:paraId="2A1E01E8" w14:textId="7D9460DB" w:rsidR="00CB3BBC" w:rsidRPr="00D73CEE" w:rsidRDefault="7A52C345" w:rsidP="177170DE">
      <w:pPr>
        <w:rPr>
          <w:color w:val="000000" w:themeColor="text1"/>
          <w:lang w:val="en-US"/>
        </w:rPr>
      </w:pPr>
      <w:r w:rsidRPr="582075F7">
        <w:rPr>
          <w:b/>
          <w:bCs/>
          <w:color w:val="000000" w:themeColor="text1"/>
        </w:rPr>
        <w:t>Closing</w:t>
      </w:r>
    </w:p>
    <w:p w14:paraId="7F63B4E4" w14:textId="21F5897B" w:rsidR="4AEB5678" w:rsidRDefault="4AEB5678" w:rsidP="582075F7">
      <w:pPr>
        <w:rPr>
          <w:color w:val="000000" w:themeColor="text1"/>
          <w:lang w:val="en-US"/>
        </w:rPr>
      </w:pPr>
      <w:r w:rsidRPr="582075F7">
        <w:rPr>
          <w:color w:val="000000" w:themeColor="text1"/>
          <w:lang w:val="en-US"/>
        </w:rPr>
        <w:t xml:space="preserve">To conclude the lesson, students or student teams are encouraged to share facts that they found through the EJI map exploration. What did they find? Was anything surprising? Did anything challenge what they thought they knew? For example, for students in well-resourced suburbs, </w:t>
      </w:r>
      <w:bookmarkStart w:id="1" w:name="_Int_LdsJ68bm"/>
      <w:r w:rsidRPr="582075F7">
        <w:rPr>
          <w:color w:val="000000" w:themeColor="text1"/>
          <w:lang w:val="en-US"/>
        </w:rPr>
        <w:t>were</w:t>
      </w:r>
      <w:bookmarkEnd w:id="1"/>
      <w:r w:rsidRPr="582075F7">
        <w:rPr>
          <w:color w:val="000000" w:themeColor="text1"/>
          <w:lang w:val="en-US"/>
        </w:rPr>
        <w:t xml:space="preserve"> they surprised if the data showed a high environmental burden, such as poor water pollution?</w:t>
      </w:r>
    </w:p>
    <w:p w14:paraId="4E125F85" w14:textId="14CDE28E" w:rsidR="4AEB5678" w:rsidRDefault="4AEB5678" w:rsidP="582075F7">
      <w:pPr>
        <w:rPr>
          <w:color w:val="000000" w:themeColor="text1"/>
          <w:lang w:val="en-US"/>
        </w:rPr>
      </w:pPr>
      <w:r w:rsidRPr="582075F7">
        <w:rPr>
          <w:color w:val="000000" w:themeColor="text1"/>
          <w:lang w:val="en-US"/>
        </w:rPr>
        <w:t xml:space="preserve">If time allows, you can then open the Excel spreadsheet of the EJI and discuss the project more broadly. The spreadsheet can be overwhelming at first, but you can discuss how tools like Excel make it easier to work with larger data sets. We recommend that prior </w:t>
      </w:r>
      <w:r w:rsidRPr="582075F7">
        <w:rPr>
          <w:color w:val="000000" w:themeColor="text1"/>
          <w:lang w:val="en-US"/>
        </w:rPr>
        <w:lastRenderedPageBreak/>
        <w:t>to presenting the Excel spreadsheet in class, you become familiar with it so that you can help guide students in working with this dataset.</w:t>
      </w:r>
    </w:p>
    <w:sectPr w:rsidR="4AEB5678">
      <w:headerReference w:type="default" r:id="rId12"/>
      <w:footerReference w:type="default" r:id="rId13"/>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379A0" w14:textId="77777777" w:rsidR="00D73CEE" w:rsidRDefault="00D73CEE" w:rsidP="00D73CEE">
      <w:pPr>
        <w:spacing w:line="240" w:lineRule="auto"/>
      </w:pPr>
      <w:r>
        <w:separator/>
      </w:r>
    </w:p>
  </w:endnote>
  <w:endnote w:type="continuationSeparator" w:id="0">
    <w:p w14:paraId="2485B571" w14:textId="77777777" w:rsidR="00D73CEE" w:rsidRDefault="00D73CEE" w:rsidP="00D7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56CCA" w14:textId="6E6B1FD9" w:rsidR="00D73CEE" w:rsidRPr="003364C2" w:rsidRDefault="003364C2" w:rsidP="003364C2">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Project Step </w:t>
    </w:r>
    <w:r>
      <w:rPr>
        <w:sz w:val="18"/>
        <w:szCs w:val="18"/>
      </w:rPr>
      <w:t>2</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sz w:val="18"/>
        <w:szCs w:val="18"/>
      </w:rPr>
      <w:br/>
    </w:r>
    <w:r w:rsidRPr="00EC37E6">
      <w:rPr>
        <w:rFonts w:ascii="Linux Libertine" w:hAnsi="Linux Libertine" w:cs="Linux Libertine"/>
        <w:noProof/>
        <w:lang w:val="en-IN" w:eastAsia="en-IN"/>
      </w:rPr>
      <w:drawing>
        <wp:inline distT="0" distB="0" distL="0" distR="0" wp14:anchorId="52C67F9B" wp14:editId="241A2E9C">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21BFE" w14:textId="77777777" w:rsidR="00D73CEE" w:rsidRDefault="00D73CEE" w:rsidP="00D73CEE">
      <w:pPr>
        <w:spacing w:line="240" w:lineRule="auto"/>
      </w:pPr>
      <w:r>
        <w:separator/>
      </w:r>
    </w:p>
  </w:footnote>
  <w:footnote w:type="continuationSeparator" w:id="0">
    <w:p w14:paraId="30758795" w14:textId="77777777" w:rsidR="00D73CEE" w:rsidRDefault="00D73CEE" w:rsidP="00D73C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68B6B476" w14:paraId="29DE763E" w14:textId="77777777" w:rsidTr="68B6B476">
      <w:trPr>
        <w:trHeight w:val="300"/>
      </w:trPr>
      <w:tc>
        <w:tcPr>
          <w:tcW w:w="4320" w:type="dxa"/>
        </w:tcPr>
        <w:p w14:paraId="77748457" w14:textId="4F718B24" w:rsidR="68B6B476" w:rsidRDefault="68B6B476" w:rsidP="68B6B476">
          <w:pPr>
            <w:pStyle w:val="Header"/>
            <w:ind w:left="-115"/>
          </w:pPr>
        </w:p>
      </w:tc>
      <w:tc>
        <w:tcPr>
          <w:tcW w:w="4320" w:type="dxa"/>
        </w:tcPr>
        <w:p w14:paraId="7418BD74" w14:textId="589AE85B" w:rsidR="68B6B476" w:rsidRDefault="68B6B476" w:rsidP="68B6B476">
          <w:pPr>
            <w:pStyle w:val="Header"/>
            <w:jc w:val="center"/>
          </w:pPr>
        </w:p>
      </w:tc>
      <w:tc>
        <w:tcPr>
          <w:tcW w:w="4320" w:type="dxa"/>
        </w:tcPr>
        <w:p w14:paraId="499DFFEE" w14:textId="2EF45002" w:rsidR="68B6B476" w:rsidRDefault="68B6B476" w:rsidP="68B6B476">
          <w:pPr>
            <w:pStyle w:val="Header"/>
            <w:ind w:right="-115"/>
            <w:jc w:val="right"/>
          </w:pPr>
        </w:p>
      </w:tc>
    </w:tr>
  </w:tbl>
  <w:p w14:paraId="6C17A121" w14:textId="59DDF7CF" w:rsidR="68B6B476" w:rsidRDefault="68B6B476" w:rsidP="68B6B476">
    <w:pPr>
      <w:pStyle w:val="Header"/>
    </w:pPr>
  </w:p>
</w:hdr>
</file>

<file path=word/intelligence2.xml><?xml version="1.0" encoding="utf-8"?>
<int2:intelligence xmlns:int2="http://schemas.microsoft.com/office/intelligence/2020/intelligence">
  <int2:observations>
    <int2:bookmark int2:bookmarkName="_Int_LdsJ68bm" int2:invalidationBookmarkName="" int2:hashCode="oxXe4L0i9FJl9n" int2:id="E9gP0paz">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DD8DE"/>
    <w:multiLevelType w:val="hybridMultilevel"/>
    <w:tmpl w:val="117C441E"/>
    <w:lvl w:ilvl="0" w:tplc="B6B6FCE2">
      <w:start w:val="1"/>
      <w:numFmt w:val="decimal"/>
      <w:lvlText w:val="%1."/>
      <w:lvlJc w:val="left"/>
      <w:pPr>
        <w:ind w:left="720" w:hanging="360"/>
      </w:pPr>
    </w:lvl>
    <w:lvl w:ilvl="1" w:tplc="16921D38">
      <w:start w:val="1"/>
      <w:numFmt w:val="lowerLetter"/>
      <w:lvlText w:val="%2."/>
      <w:lvlJc w:val="left"/>
      <w:pPr>
        <w:ind w:left="1440" w:hanging="360"/>
      </w:pPr>
    </w:lvl>
    <w:lvl w:ilvl="2" w:tplc="36B41A3E">
      <w:start w:val="1"/>
      <w:numFmt w:val="lowerRoman"/>
      <w:lvlText w:val="%3."/>
      <w:lvlJc w:val="right"/>
      <w:pPr>
        <w:ind w:left="2160" w:hanging="180"/>
      </w:pPr>
    </w:lvl>
    <w:lvl w:ilvl="3" w:tplc="13D42A12">
      <w:start w:val="1"/>
      <w:numFmt w:val="decimal"/>
      <w:lvlText w:val="%4."/>
      <w:lvlJc w:val="left"/>
      <w:pPr>
        <w:ind w:left="2880" w:hanging="360"/>
      </w:pPr>
    </w:lvl>
    <w:lvl w:ilvl="4" w:tplc="487E681A">
      <w:start w:val="1"/>
      <w:numFmt w:val="lowerLetter"/>
      <w:lvlText w:val="%5."/>
      <w:lvlJc w:val="left"/>
      <w:pPr>
        <w:ind w:left="3600" w:hanging="360"/>
      </w:pPr>
    </w:lvl>
    <w:lvl w:ilvl="5" w:tplc="47A4DE6C">
      <w:start w:val="1"/>
      <w:numFmt w:val="lowerRoman"/>
      <w:lvlText w:val="%6."/>
      <w:lvlJc w:val="right"/>
      <w:pPr>
        <w:ind w:left="4320" w:hanging="180"/>
      </w:pPr>
    </w:lvl>
    <w:lvl w:ilvl="6" w:tplc="4E9C3418">
      <w:start w:val="1"/>
      <w:numFmt w:val="decimal"/>
      <w:lvlText w:val="%7."/>
      <w:lvlJc w:val="left"/>
      <w:pPr>
        <w:ind w:left="5040" w:hanging="360"/>
      </w:pPr>
    </w:lvl>
    <w:lvl w:ilvl="7" w:tplc="DFF41568">
      <w:start w:val="1"/>
      <w:numFmt w:val="lowerLetter"/>
      <w:lvlText w:val="%8."/>
      <w:lvlJc w:val="left"/>
      <w:pPr>
        <w:ind w:left="5760" w:hanging="360"/>
      </w:pPr>
    </w:lvl>
    <w:lvl w:ilvl="8" w:tplc="903A9B28">
      <w:start w:val="1"/>
      <w:numFmt w:val="lowerRoman"/>
      <w:lvlText w:val="%9."/>
      <w:lvlJc w:val="right"/>
      <w:pPr>
        <w:ind w:left="6480" w:hanging="180"/>
      </w:pPr>
    </w:lvl>
  </w:abstractNum>
  <w:abstractNum w:abstractNumId="1" w15:restartNumberingAfterBreak="0">
    <w:nsid w:val="0BD4C5CA"/>
    <w:multiLevelType w:val="hybridMultilevel"/>
    <w:tmpl w:val="E084B33A"/>
    <w:lvl w:ilvl="0" w:tplc="54DABBCC">
      <w:start w:val="1"/>
      <w:numFmt w:val="decimal"/>
      <w:lvlText w:val="%1."/>
      <w:lvlJc w:val="left"/>
      <w:pPr>
        <w:ind w:left="720" w:hanging="360"/>
      </w:pPr>
    </w:lvl>
    <w:lvl w:ilvl="1" w:tplc="236A22BC">
      <w:start w:val="1"/>
      <w:numFmt w:val="lowerLetter"/>
      <w:lvlText w:val="%2."/>
      <w:lvlJc w:val="left"/>
      <w:pPr>
        <w:ind w:left="1440" w:hanging="360"/>
      </w:pPr>
    </w:lvl>
    <w:lvl w:ilvl="2" w:tplc="05E0AB40">
      <w:start w:val="1"/>
      <w:numFmt w:val="lowerRoman"/>
      <w:lvlText w:val="%3."/>
      <w:lvlJc w:val="right"/>
      <w:pPr>
        <w:ind w:left="2160" w:hanging="180"/>
      </w:pPr>
    </w:lvl>
    <w:lvl w:ilvl="3" w:tplc="48C29E04">
      <w:start w:val="1"/>
      <w:numFmt w:val="decimal"/>
      <w:lvlText w:val="%4."/>
      <w:lvlJc w:val="left"/>
      <w:pPr>
        <w:ind w:left="2880" w:hanging="360"/>
      </w:pPr>
    </w:lvl>
    <w:lvl w:ilvl="4" w:tplc="9DBA623A">
      <w:start w:val="1"/>
      <w:numFmt w:val="lowerLetter"/>
      <w:lvlText w:val="%5."/>
      <w:lvlJc w:val="left"/>
      <w:pPr>
        <w:ind w:left="3600" w:hanging="360"/>
      </w:pPr>
    </w:lvl>
    <w:lvl w:ilvl="5" w:tplc="E4A2BFB8">
      <w:start w:val="1"/>
      <w:numFmt w:val="lowerRoman"/>
      <w:lvlText w:val="%6."/>
      <w:lvlJc w:val="right"/>
      <w:pPr>
        <w:ind w:left="4320" w:hanging="180"/>
      </w:pPr>
    </w:lvl>
    <w:lvl w:ilvl="6" w:tplc="6D220CAC">
      <w:start w:val="1"/>
      <w:numFmt w:val="decimal"/>
      <w:lvlText w:val="%7."/>
      <w:lvlJc w:val="left"/>
      <w:pPr>
        <w:ind w:left="5040" w:hanging="360"/>
      </w:pPr>
    </w:lvl>
    <w:lvl w:ilvl="7" w:tplc="5E02CD32">
      <w:start w:val="1"/>
      <w:numFmt w:val="lowerLetter"/>
      <w:lvlText w:val="%8."/>
      <w:lvlJc w:val="left"/>
      <w:pPr>
        <w:ind w:left="5760" w:hanging="360"/>
      </w:pPr>
    </w:lvl>
    <w:lvl w:ilvl="8" w:tplc="AFFAB600">
      <w:start w:val="1"/>
      <w:numFmt w:val="lowerRoman"/>
      <w:lvlText w:val="%9."/>
      <w:lvlJc w:val="right"/>
      <w:pPr>
        <w:ind w:left="6480" w:hanging="180"/>
      </w:pPr>
    </w:lvl>
  </w:abstractNum>
  <w:abstractNum w:abstractNumId="2"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3364C2"/>
    <w:rsid w:val="00532BF1"/>
    <w:rsid w:val="00976E71"/>
    <w:rsid w:val="009F80A3"/>
    <w:rsid w:val="00A9198E"/>
    <w:rsid w:val="00B65F27"/>
    <w:rsid w:val="00CB3BBC"/>
    <w:rsid w:val="00D37972"/>
    <w:rsid w:val="00D73CEE"/>
    <w:rsid w:val="00FD51C5"/>
    <w:rsid w:val="030B8B6F"/>
    <w:rsid w:val="0671B0C6"/>
    <w:rsid w:val="09F7C863"/>
    <w:rsid w:val="0D3D6284"/>
    <w:rsid w:val="0F79A700"/>
    <w:rsid w:val="124514CD"/>
    <w:rsid w:val="1437E13D"/>
    <w:rsid w:val="144D1823"/>
    <w:rsid w:val="15099260"/>
    <w:rsid w:val="15190798"/>
    <w:rsid w:val="15B13513"/>
    <w:rsid w:val="177170DE"/>
    <w:rsid w:val="19EF0871"/>
    <w:rsid w:val="1B536BD2"/>
    <w:rsid w:val="1CBCE7A3"/>
    <w:rsid w:val="23D8D2A9"/>
    <w:rsid w:val="26551DFE"/>
    <w:rsid w:val="26959BB0"/>
    <w:rsid w:val="2B99D000"/>
    <w:rsid w:val="2FD5EB0B"/>
    <w:rsid w:val="32CAE4C7"/>
    <w:rsid w:val="33E09EDE"/>
    <w:rsid w:val="34243A16"/>
    <w:rsid w:val="353AD1F0"/>
    <w:rsid w:val="36227978"/>
    <w:rsid w:val="380D12CB"/>
    <w:rsid w:val="3A473542"/>
    <w:rsid w:val="3CA2B6A1"/>
    <w:rsid w:val="3D3DBDE5"/>
    <w:rsid w:val="3E740C84"/>
    <w:rsid w:val="3F6DC28B"/>
    <w:rsid w:val="41CE83F5"/>
    <w:rsid w:val="4845319F"/>
    <w:rsid w:val="4AEB5678"/>
    <w:rsid w:val="4DDA4C69"/>
    <w:rsid w:val="4DFCA877"/>
    <w:rsid w:val="554296A6"/>
    <w:rsid w:val="582075F7"/>
    <w:rsid w:val="5B22F319"/>
    <w:rsid w:val="5CCB4392"/>
    <w:rsid w:val="641EDD26"/>
    <w:rsid w:val="68B6B476"/>
    <w:rsid w:val="68F87439"/>
    <w:rsid w:val="694A3AFB"/>
    <w:rsid w:val="6A94449A"/>
    <w:rsid w:val="6C3014FB"/>
    <w:rsid w:val="6CA7560C"/>
    <w:rsid w:val="6D9D8619"/>
    <w:rsid w:val="7040BA82"/>
    <w:rsid w:val="75BEFD30"/>
    <w:rsid w:val="79F1FC9E"/>
    <w:rsid w:val="7A52C345"/>
    <w:rsid w:val="7D98BC64"/>
    <w:rsid w:val="7DAA8E68"/>
    <w:rsid w:val="7F576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7895A0D0-C60B-4F3D-B759-A18168ED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rsid w:val="00D73CEE"/>
    <w:pPr>
      <w:tabs>
        <w:tab w:val="center" w:pos="4680"/>
        <w:tab w:val="right" w:pos="9360"/>
      </w:tabs>
      <w:spacing w:line="240" w:lineRule="auto"/>
    </w:pPr>
  </w:style>
  <w:style w:type="character" w:customStyle="1" w:styleId="HeaderChar">
    <w:name w:val="Header Char"/>
    <w:basedOn w:val="DefaultParagraphFont"/>
    <w:link w:val="Header"/>
    <w:uiPriority w:val="99"/>
    <w:rsid w:val="00D73CEE"/>
  </w:style>
  <w:style w:type="paragraph" w:styleId="Footer">
    <w:name w:val="footer"/>
    <w:basedOn w:val="Normal"/>
    <w:link w:val="FooterChar"/>
    <w:uiPriority w:val="99"/>
    <w:unhideWhenUsed/>
    <w:rsid w:val="00D73CEE"/>
    <w:pPr>
      <w:tabs>
        <w:tab w:val="center" w:pos="4680"/>
        <w:tab w:val="right" w:pos="9360"/>
      </w:tabs>
      <w:spacing w:line="240" w:lineRule="auto"/>
    </w:pPr>
  </w:style>
  <w:style w:type="character" w:customStyle="1" w:styleId="FooterChar">
    <w:name w:val="Footer Char"/>
    <w:basedOn w:val="DefaultParagraphFont"/>
    <w:link w:val="Footer"/>
    <w:uiPriority w:val="99"/>
    <w:rsid w:val="00D73CEE"/>
  </w:style>
  <w:style w:type="character" w:customStyle="1" w:styleId="normaltextrun">
    <w:name w:val="normaltextrun"/>
    <w:basedOn w:val="DefaultParagraphFont"/>
    <w:rsid w:val="00D73CEE"/>
  </w:style>
  <w:style w:type="character" w:customStyle="1" w:styleId="eop">
    <w:name w:val="eop"/>
    <w:basedOn w:val="DefaultParagraphFont"/>
    <w:rsid w:val="00D73CEE"/>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tsdr.cdc.gov/place-health/php/eji/eji-explorer.html" TargetMode="External"/><Relationship Id="rId5" Type="http://schemas.openxmlformats.org/officeDocument/2006/relationships/styles" Target="styles.xml"/><Relationship Id="rId15" Type="http://schemas.openxmlformats.org/officeDocument/2006/relationships/theme" Target="theme/theme1.xml"/><Relationship Id="R834386ebae364879" Type="http://schemas.microsoft.com/office/2020/10/relationships/intelligence" Target="intelligence2.xml"/><Relationship Id="rId10" Type="http://schemas.openxmlformats.org/officeDocument/2006/relationships/hyperlink" Target="https://eji.cdc.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B82A94-BB5D-4B61-8B17-75661BE2D20F}">
  <ds:schemaRefs>
    <ds:schemaRef ds:uri="http://schemas.microsoft.com/sharepoint/v3/contenttype/forms"/>
  </ds:schemaRefs>
</ds:datastoreItem>
</file>

<file path=customXml/itemProps2.xml><?xml version="1.0" encoding="utf-8"?>
<ds:datastoreItem xmlns:ds="http://schemas.openxmlformats.org/officeDocument/2006/customXml" ds:itemID="{9137C601-65DF-4F2E-BB9B-B4E20E92CD14}">
  <ds:schemaRefs>
    <ds:schemaRef ds:uri="http://purl.org/dc/elements/1.1/"/>
    <ds:schemaRef ds:uri="http://schemas.microsoft.com/office/2006/metadata/properties"/>
    <ds:schemaRef ds:uri="2565d629-5299-471d-9195-734900efdc88"/>
    <ds:schemaRef ds:uri="http://purl.org/dc/terms/"/>
    <ds:schemaRef ds:uri="http://schemas.microsoft.com/office/infopath/2007/PartnerControls"/>
    <ds:schemaRef ds:uri="http://schemas.microsoft.com/office/2006/documentManagement/types"/>
    <ds:schemaRef ds:uri="e3b91cd2-c31f-4b62-bf0e-c365d7078656"/>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478</Words>
  <Characters>2726</Characters>
  <Application>Microsoft Office Word</Application>
  <DocSecurity>0</DocSecurity>
  <Lines>22</Lines>
  <Paragraphs>6</Paragraphs>
  <ScaleCrop>false</ScaleCrop>
  <Company>The Ohio State University Libraries</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badger.60, Kelsey</dc:creator>
  <cp:lastModifiedBy>badger.60, Kelsey</cp:lastModifiedBy>
  <cp:revision>10</cp:revision>
  <dcterms:created xsi:type="dcterms:W3CDTF">2023-11-13T22:03:00Z</dcterms:created>
  <dcterms:modified xsi:type="dcterms:W3CDTF">2025-03-17T16:21:00Z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